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947" w:rsidRDefault="00031C09">
      <w:r>
        <w:rPr>
          <w:noProof/>
          <w:lang w:eastAsia="zh-TW"/>
        </w:rPr>
        <w:pict>
          <v:shapetype id="_x0000_t202" coordsize="21600,21600" o:spt="202" path="m,l,21600r21600,l21600,xe">
            <v:stroke joinstyle="miter"/>
            <v:path gradientshapeok="t" o:connecttype="rect"/>
          </v:shapetype>
          <v:shape id="_x0000_s1030" type="#_x0000_t202" style="position:absolute;margin-left:-54pt;margin-top:251.25pt;width:156.75pt;height:137pt;z-index:251664384;mso-width-relative:margin;mso-height-relative:margin" fillcolor="#daeef3 [664]" strokecolor="#0070c0">
            <v:textbox style="mso-next-textbox:#_x0000_s1030">
              <w:txbxContent>
                <w:p w:rsidR="005710E4" w:rsidRPr="00602996" w:rsidRDefault="00602996">
                  <w:pPr>
                    <w:rPr>
                      <w:rFonts w:ascii="Kristen ITC" w:hAnsi="Kristen ITC"/>
                      <w:sz w:val="28"/>
                      <w:szCs w:val="28"/>
                    </w:rPr>
                  </w:pPr>
                  <w:r w:rsidRPr="00602996">
                    <w:rPr>
                      <w:rFonts w:ascii="Kristen ITC" w:hAnsi="Kristen ITC"/>
                      <w:sz w:val="28"/>
                      <w:szCs w:val="28"/>
                    </w:rPr>
                    <w:t>An extraordinary</w:t>
                  </w:r>
                  <w:r w:rsidR="00DB5285" w:rsidRPr="00602996">
                    <w:rPr>
                      <w:rFonts w:ascii="Kristen ITC" w:hAnsi="Kristen ITC"/>
                      <w:sz w:val="28"/>
                      <w:szCs w:val="28"/>
                    </w:rPr>
                    <w:t xml:space="preserve"> book with more adventure than whitewater rafting down the Colorado River!</w:t>
                  </w:r>
                </w:p>
              </w:txbxContent>
            </v:textbox>
          </v:shape>
        </w:pict>
      </w:r>
      <w:r>
        <w:rPr>
          <w:noProof/>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42" type="#_x0000_t73" style="position:absolute;margin-left:36pt;margin-top:173pt;width:30pt;height:44pt;z-index:251671552" fillcolor="yellow"/>
        </w:pict>
      </w:r>
      <w:r>
        <w:rPr>
          <w:noProof/>
        </w:rPr>
        <w:pict>
          <v:shape id="_x0000_s1043" type="#_x0000_t73" style="position:absolute;margin-left:6pt;margin-top:173pt;width:30pt;height:44pt;z-index:251672576" fillcolor="yellow"/>
        </w:pict>
      </w:r>
      <w:r>
        <w:rPr>
          <w:noProof/>
        </w:rPr>
        <w:pict>
          <v:shape id="_x0000_s1044" type="#_x0000_t73" style="position:absolute;margin-left:-24pt;margin-top:173pt;width:30pt;height:44pt;z-index:251673600" fillcolor="yellow"/>
        </w:pict>
      </w:r>
      <w:r>
        <w:rPr>
          <w:noProof/>
        </w:rPr>
        <w:pict>
          <v:shape id="_x0000_s1041" type="#_x0000_t73" style="position:absolute;margin-left:-54pt;margin-top:173pt;width:30pt;height:44pt;z-index:251670528" fillcolor="yellow"/>
        </w:pict>
      </w:r>
      <w:r>
        <w:rPr>
          <w:noProof/>
        </w:rPr>
        <w:pict>
          <v:shape id="_x0000_s1036" type="#_x0000_t202" style="position:absolute;margin-left:1pt;margin-top:-67pt;width:6in;height:204pt;z-index:251666432" fillcolor="#daeef3 [664]" strokecolor="#0070c0">
            <v:textbox style="mso-next-textbox:#_x0000_s1036">
              <w:txbxContent>
                <w:p w:rsidR="00E47B20" w:rsidRPr="009F45ED" w:rsidRDefault="00E47B20">
                  <w:pPr>
                    <w:rPr>
                      <w:rFonts w:ascii="Kristen ITC" w:hAnsi="Kristen ITC"/>
                      <w:sz w:val="28"/>
                      <w:szCs w:val="28"/>
                    </w:rPr>
                  </w:pPr>
                  <w:r>
                    <w:rPr>
                      <w:rFonts w:ascii="Kristen ITC" w:hAnsi="Kristen ITC"/>
                      <w:sz w:val="28"/>
                      <w:szCs w:val="28"/>
                    </w:rPr>
                    <w:t>Living betwe</w:t>
                  </w:r>
                  <w:r w:rsidR="009F45ED">
                    <w:rPr>
                      <w:rFonts w:ascii="Kristen ITC" w:hAnsi="Kristen ITC"/>
                      <w:sz w:val="28"/>
                      <w:szCs w:val="28"/>
                    </w:rPr>
                    <w:t xml:space="preserve">en Nebraska and Arkansas in the general teen/family book </w:t>
                  </w:r>
                  <w:r w:rsidR="009F45ED" w:rsidRPr="009F45ED">
                    <w:rPr>
                      <w:rFonts w:ascii="Kristen ITC" w:hAnsi="Kristen ITC"/>
                      <w:sz w:val="28"/>
                      <w:szCs w:val="28"/>
                      <w:u w:val="single"/>
                    </w:rPr>
                    <w:t>Savvy</w:t>
                  </w:r>
                  <w:r w:rsidR="009F45ED">
                    <w:rPr>
                      <w:rFonts w:ascii="Kristen ITC" w:hAnsi="Kristen ITC"/>
                      <w:sz w:val="28"/>
                      <w:szCs w:val="28"/>
                      <w:u w:val="single"/>
                    </w:rPr>
                    <w:t xml:space="preserve"> </w:t>
                  </w:r>
                  <w:r w:rsidR="009F45ED">
                    <w:rPr>
                      <w:rFonts w:ascii="Kristen ITC" w:hAnsi="Kristen ITC"/>
                      <w:sz w:val="28"/>
                      <w:szCs w:val="28"/>
                    </w:rPr>
                    <w:t>isn’t usually exciting, but in this case it is.  Mibs, the main character, is just days away from turning 13 years old.  This means her savvy is approaching.  Along with that, her dad gets in a car crash and won’t wake up.  Her mom decides to leave her home to watch her younger siblings, but after realizing how much her dad needs her she sets off on an adventure to get to her dad when he needs her most.</w:t>
                  </w:r>
                </w:p>
              </w:txbxContent>
            </v:textbox>
          </v:shape>
        </w:pict>
      </w:r>
      <w:r>
        <w:rPr>
          <w:noProof/>
        </w:rPr>
        <w:pict>
          <v:shape id="_x0000_s1040" type="#_x0000_t202" style="position:absolute;margin-left:440.75pt;margin-top:-67pt;width:157.25pt;height:51pt;z-index:251669504" strokecolor="white [3212]">
            <v:textbox style="mso-next-textbox:#_x0000_s1040">
              <w:txbxContent>
                <w:p w:rsidR="00AE336C" w:rsidRPr="00AE336C" w:rsidRDefault="00AE336C">
                  <w:pPr>
                    <w:rPr>
                      <w:rFonts w:ascii="Kristen ITC" w:hAnsi="Kristen ITC"/>
                      <w:sz w:val="18"/>
                      <w:szCs w:val="18"/>
                    </w:rPr>
                  </w:pPr>
                </w:p>
              </w:txbxContent>
            </v:textbox>
          </v:shape>
        </w:pict>
      </w:r>
      <w:r w:rsidR="00D90F17">
        <w:rPr>
          <w:noProof/>
        </w:rPr>
        <w:drawing>
          <wp:anchor distT="0" distB="0" distL="114300" distR="114300" simplePos="0" relativeHeight="251658240" behindDoc="0" locked="0" layoutInCell="1" allowOverlap="1">
            <wp:simplePos x="0" y="0"/>
            <wp:positionH relativeFrom="margin">
              <wp:align>center</wp:align>
            </wp:positionH>
            <wp:positionV relativeFrom="margin">
              <wp:posOffset>1841500</wp:posOffset>
            </wp:positionV>
            <wp:extent cx="2749550" cy="3479800"/>
            <wp:effectExtent l="19050" t="0" r="0" b="0"/>
            <wp:wrapSquare wrapText="bothSides"/>
            <wp:docPr id="1" name="Picture 0" descr="sav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vy.jpg"/>
                    <pic:cNvPicPr/>
                  </pic:nvPicPr>
                  <pic:blipFill>
                    <a:blip r:embed="rId5" cstate="print"/>
                    <a:stretch>
                      <a:fillRect/>
                    </a:stretch>
                  </pic:blipFill>
                  <pic:spPr>
                    <a:xfrm>
                      <a:off x="0" y="0"/>
                      <a:ext cx="2749550" cy="3479800"/>
                    </a:xfrm>
                    <a:prstGeom prst="rect">
                      <a:avLst/>
                    </a:prstGeom>
                  </pic:spPr>
                </pic:pic>
              </a:graphicData>
            </a:graphic>
          </wp:anchor>
        </w:drawing>
      </w:r>
      <w:r>
        <w:rPr>
          <w:noProof/>
          <w:lang w:eastAsia="zh-TW"/>
        </w:rPr>
        <w:pict>
          <v:shape id="_x0000_s1038" type="#_x0000_t202" style="position:absolute;margin-left:18.75pt;margin-top:425pt;width:451pt;height:290pt;z-index:251668480;mso-position-horizontal-relative:text;mso-position-vertical-relative:text;mso-width-relative:margin;mso-height-relative:margin" fillcolor="#daeef3 [664]" strokecolor="#0070c0">
            <v:textbox style="mso-next-textbox:#_x0000_s1038">
              <w:txbxContent>
                <w:p w:rsidR="009F45ED" w:rsidRPr="00DB1218" w:rsidRDefault="002B1CFB">
                  <w:pPr>
                    <w:rPr>
                      <w:rFonts w:ascii="Kristen ITC" w:hAnsi="Kristen ITC"/>
                      <w:sz w:val="28"/>
                      <w:szCs w:val="28"/>
                    </w:rPr>
                  </w:pPr>
                  <w:r>
                    <w:rPr>
                      <w:rFonts w:ascii="Kristen ITC" w:hAnsi="Kristen ITC"/>
                      <w:sz w:val="28"/>
                      <w:szCs w:val="28"/>
                    </w:rPr>
                    <w:t xml:space="preserve">Just mentioning the book </w:t>
                  </w:r>
                  <w:r>
                    <w:rPr>
                      <w:rFonts w:ascii="Kristen ITC" w:hAnsi="Kristen ITC"/>
                      <w:sz w:val="28"/>
                      <w:szCs w:val="28"/>
                      <w:u w:val="single"/>
                    </w:rPr>
                    <w:t xml:space="preserve">Savvy </w:t>
                  </w:r>
                  <w:r>
                    <w:rPr>
                      <w:rFonts w:ascii="Kristen ITC" w:hAnsi="Kristen ITC"/>
                      <w:sz w:val="28"/>
                      <w:szCs w:val="28"/>
                    </w:rPr>
                    <w:t>by Ingrid Law give eighth graders an exciting chill down their spine</w:t>
                  </w:r>
                  <w:r w:rsidR="00DB1218">
                    <w:rPr>
                      <w:rFonts w:ascii="Kristen ITC" w:hAnsi="Kristen ITC"/>
                      <w:sz w:val="28"/>
                      <w:szCs w:val="28"/>
                    </w:rPr>
                    <w:t>.  The first reason eight</w:t>
                  </w:r>
                  <w:r>
                    <w:rPr>
                      <w:rFonts w:ascii="Kristen ITC" w:hAnsi="Kristen ITC"/>
                      <w:sz w:val="28"/>
                      <w:szCs w:val="28"/>
                    </w:rPr>
                    <w:t xml:space="preserve">h </w:t>
                  </w:r>
                  <w:r w:rsidR="00DB1218">
                    <w:rPr>
                      <w:rFonts w:ascii="Kristen ITC" w:hAnsi="Kristen ITC"/>
                      <w:sz w:val="28"/>
                      <w:szCs w:val="28"/>
                    </w:rPr>
                    <w:t xml:space="preserve">graders will love </w:t>
                  </w:r>
                  <w:r w:rsidR="00DB1218" w:rsidRPr="00DB1218">
                    <w:rPr>
                      <w:rFonts w:ascii="Kristen ITC" w:hAnsi="Kristen ITC"/>
                      <w:sz w:val="28"/>
                      <w:szCs w:val="28"/>
                      <w:u w:val="single"/>
                    </w:rPr>
                    <w:t>Savvy</w:t>
                  </w:r>
                  <w:r w:rsidR="00DB1218">
                    <w:rPr>
                      <w:rFonts w:ascii="Kristen ITC" w:hAnsi="Kristen ITC"/>
                      <w:sz w:val="28"/>
                      <w:szCs w:val="28"/>
                      <w:u w:val="single"/>
                    </w:rPr>
                    <w:t xml:space="preserve"> </w:t>
                  </w:r>
                  <w:r w:rsidR="00DB1218">
                    <w:rPr>
                      <w:rFonts w:ascii="Kristen ITC" w:hAnsi="Kristen ITC"/>
                      <w:sz w:val="28"/>
                      <w:szCs w:val="28"/>
                    </w:rPr>
                    <w:t xml:space="preserve">is because it has a lot of twists and turns. This is illustrated when </w:t>
                  </w:r>
                  <w:proofErr w:type="spellStart"/>
                  <w:r w:rsidR="00DB1218">
                    <w:rPr>
                      <w:rFonts w:ascii="Kristen ITC" w:hAnsi="Kristen ITC"/>
                      <w:sz w:val="28"/>
                      <w:szCs w:val="28"/>
                    </w:rPr>
                    <w:t>Mibs</w:t>
                  </w:r>
                  <w:proofErr w:type="spellEnd"/>
                  <w:r w:rsidR="00DB1218">
                    <w:rPr>
                      <w:rFonts w:ascii="Kristen ITC" w:hAnsi="Kristen ITC"/>
                      <w:sz w:val="28"/>
                      <w:szCs w:val="28"/>
                    </w:rPr>
                    <w:t xml:space="preserve"> can’t find her brother and they are seconds away from the police finding them.  The second reason eighth graders will love </w:t>
                  </w:r>
                  <w:r w:rsidR="00DB1218" w:rsidRPr="00DB1218">
                    <w:rPr>
                      <w:rFonts w:ascii="Kristen ITC" w:hAnsi="Kristen ITC"/>
                      <w:sz w:val="28"/>
                      <w:szCs w:val="28"/>
                      <w:u w:val="single"/>
                    </w:rPr>
                    <w:t>Savvy</w:t>
                  </w:r>
                  <w:r w:rsidR="00DB1218">
                    <w:rPr>
                      <w:rFonts w:ascii="Kristen ITC" w:hAnsi="Kristen ITC"/>
                      <w:sz w:val="28"/>
                      <w:szCs w:val="28"/>
                    </w:rPr>
                    <w:t xml:space="preserve"> is</w:t>
                  </w:r>
                  <w:r w:rsidR="000B6F94">
                    <w:rPr>
                      <w:rFonts w:ascii="Kristen ITC" w:hAnsi="Kristen ITC"/>
                      <w:sz w:val="28"/>
                      <w:szCs w:val="28"/>
                    </w:rPr>
                    <w:t xml:space="preserve"> because there are parts of the story that teens can relate to.  Evidence of this is shown when </w:t>
                  </w:r>
                  <w:proofErr w:type="spellStart"/>
                  <w:r w:rsidR="000B6F94">
                    <w:rPr>
                      <w:rFonts w:ascii="Kristen ITC" w:hAnsi="Kristen ITC"/>
                      <w:sz w:val="28"/>
                      <w:szCs w:val="28"/>
                    </w:rPr>
                    <w:t>Mibs</w:t>
                  </w:r>
                  <w:proofErr w:type="spellEnd"/>
                  <w:r w:rsidR="000B6F94">
                    <w:rPr>
                      <w:rFonts w:ascii="Kristen ITC" w:hAnsi="Kristen ITC"/>
                      <w:sz w:val="28"/>
                      <w:szCs w:val="28"/>
                    </w:rPr>
                    <w:t xml:space="preserve"> is getting bullied and when her dad gets in a car crash.  A lot of teenagers go through bullying at least once in life or a family member or friend gets in an accident so it can relate to eighth graders.  </w:t>
                  </w:r>
                  <w:r w:rsidR="003A4BEA">
                    <w:rPr>
                      <w:rFonts w:ascii="Kristen ITC" w:hAnsi="Kristen ITC"/>
                      <w:sz w:val="28"/>
                      <w:szCs w:val="28"/>
                    </w:rPr>
                    <w:t>In conclusion, after recognizing</w:t>
                  </w:r>
                  <w:r w:rsidR="00D90F17">
                    <w:rPr>
                      <w:rFonts w:ascii="Kristen ITC" w:hAnsi="Kristen ITC"/>
                      <w:sz w:val="28"/>
                      <w:szCs w:val="28"/>
                    </w:rPr>
                    <w:t xml:space="preserve"> all the adventure, it makes the ideal book for eighth graders to read.</w:t>
                  </w:r>
                </w:p>
              </w:txbxContent>
            </v:textbox>
          </v:shape>
        </w:pict>
      </w:r>
      <w:r>
        <w:rPr>
          <w:noProof/>
        </w:rPr>
        <w:pict>
          <v:shape id="_x0000_s1035" type="#_x0000_t202" style="position:absolute;margin-left:370pt;margin-top:251.25pt;width:2in;height:105.25pt;z-index:251665408;mso-position-horizontal-relative:text;mso-position-vertical-relative:text" fillcolor="#daeef3 [664]" strokecolor="#0070c0">
            <v:textbox style="mso-next-textbox:#_x0000_s1035">
              <w:txbxContent>
                <w:p w:rsidR="00E47B20" w:rsidRPr="00E47B20" w:rsidRDefault="00E47B20">
                  <w:pPr>
                    <w:rPr>
                      <w:rFonts w:ascii="Kristen ITC" w:hAnsi="Kristen ITC"/>
                      <w:sz w:val="28"/>
                      <w:szCs w:val="28"/>
                    </w:rPr>
                  </w:pPr>
                  <w:r>
                    <w:rPr>
                      <w:rFonts w:ascii="Kristen ITC" w:hAnsi="Kristen ITC"/>
                      <w:sz w:val="28"/>
                      <w:szCs w:val="28"/>
                    </w:rPr>
                    <w:t>This is the perfect read for anyone at any age seeking adventure!</w:t>
                  </w:r>
                </w:p>
              </w:txbxContent>
            </v:textbox>
          </v:shape>
        </w:pict>
      </w:r>
    </w:p>
    <w:sectPr w:rsidR="00E07947" w:rsidSect="00E079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5710E4"/>
    <w:rsid w:val="00031C09"/>
    <w:rsid w:val="000B6F94"/>
    <w:rsid w:val="001951F3"/>
    <w:rsid w:val="002B1CFB"/>
    <w:rsid w:val="003070F1"/>
    <w:rsid w:val="00387304"/>
    <w:rsid w:val="003A4BEA"/>
    <w:rsid w:val="00450098"/>
    <w:rsid w:val="004C3431"/>
    <w:rsid w:val="005710E4"/>
    <w:rsid w:val="005C7E85"/>
    <w:rsid w:val="00602996"/>
    <w:rsid w:val="008809A2"/>
    <w:rsid w:val="009F45ED"/>
    <w:rsid w:val="00A14793"/>
    <w:rsid w:val="00AC2711"/>
    <w:rsid w:val="00AD4E47"/>
    <w:rsid w:val="00AE336C"/>
    <w:rsid w:val="00C17E88"/>
    <w:rsid w:val="00C91FB8"/>
    <w:rsid w:val="00CC6027"/>
    <w:rsid w:val="00D90F17"/>
    <w:rsid w:val="00DB1218"/>
    <w:rsid w:val="00DB5285"/>
    <w:rsid w:val="00E07947"/>
    <w:rsid w:val="00E4473B"/>
    <w:rsid w:val="00E47B20"/>
    <w:rsid w:val="00E82FAA"/>
    <w:rsid w:val="00EB55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colormru v:ext="edit" colors="#fc0,#f06,#f69,#603,#0cf,#009"/>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9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10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0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684BE-2065-4777-B8DE-BE0F584B0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10</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Kim</dc:creator>
  <cp:lastModifiedBy>teacher</cp:lastModifiedBy>
  <cp:revision>2</cp:revision>
  <dcterms:created xsi:type="dcterms:W3CDTF">2011-11-02T16:42:00Z</dcterms:created>
  <dcterms:modified xsi:type="dcterms:W3CDTF">2011-11-02T16:42:00Z</dcterms:modified>
</cp:coreProperties>
</file>